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9642" w14:textId="77777777" w:rsidR="005451C8" w:rsidRPr="00783448" w:rsidRDefault="00783448" w:rsidP="00783448">
      <w:pPr>
        <w:pStyle w:val="Default"/>
        <w:jc w:val="center"/>
        <w:rPr>
          <w:b/>
        </w:rPr>
      </w:pPr>
      <w:r w:rsidRPr="005451C8">
        <w:rPr>
          <w:b/>
          <w:sz w:val="44"/>
        </w:rPr>
        <w:t>Ergotherapie</w:t>
      </w:r>
    </w:p>
    <w:p w14:paraId="181E39A5" w14:textId="77777777" w:rsidR="005451C8" w:rsidRPr="005451C8" w:rsidRDefault="005451C8" w:rsidP="005451C8">
      <w:pPr>
        <w:pStyle w:val="Default"/>
        <w:rPr>
          <w:b/>
        </w:rPr>
      </w:pPr>
    </w:p>
    <w:p w14:paraId="5A963659" w14:textId="77777777" w:rsidR="005451C8" w:rsidRPr="005451C8" w:rsidRDefault="005451C8" w:rsidP="005451C8">
      <w:pPr>
        <w:pStyle w:val="Default"/>
        <w:ind w:left="1416" w:firstLine="708"/>
        <w:rPr>
          <w:color w:val="auto"/>
        </w:rPr>
      </w:pPr>
      <w:r w:rsidRPr="005451C8">
        <w:rPr>
          <w:bCs/>
          <w:sz w:val="36"/>
          <w:szCs w:val="36"/>
        </w:rPr>
        <w:t xml:space="preserve">Feinmotorische Übungen für Zuhause </w:t>
      </w:r>
    </w:p>
    <w:p w14:paraId="4FAFD224" w14:textId="77777777" w:rsidR="005451C8" w:rsidRDefault="005451C8" w:rsidP="005451C8">
      <w:pPr>
        <w:pStyle w:val="Default"/>
        <w:rPr>
          <w:color w:val="auto"/>
        </w:rPr>
      </w:pPr>
    </w:p>
    <w:p w14:paraId="271D98CE" w14:textId="77777777" w:rsidR="005451C8" w:rsidRDefault="005451C8" w:rsidP="005451C8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357BD5A0" w14:textId="77777777" w:rsidR="005451C8" w:rsidRDefault="005451C8" w:rsidP="005451C8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Was wird hier eigentlich geübt? </w:t>
      </w:r>
    </w:p>
    <w:p w14:paraId="6ABF3D34" w14:textId="77777777" w:rsidR="002202FF" w:rsidRPr="002202FF" w:rsidRDefault="002202FF" w:rsidP="005451C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459BEB2D" w14:textId="245744A5" w:rsidR="005451C8" w:rsidRDefault="005451C8" w:rsidP="005451C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Im feinmotorischen Training werden Übungen zur Verbesserung der feinen Greifformen wie zum Beispiel dem Pinzettengriff </w:t>
      </w:r>
      <w:r w:rsidR="002202FF">
        <w:rPr>
          <w:color w:val="auto"/>
          <w:sz w:val="23"/>
          <w:szCs w:val="23"/>
        </w:rPr>
        <w:t xml:space="preserve">oder die selektive Fingerbewegung </w:t>
      </w:r>
      <w:r>
        <w:rPr>
          <w:color w:val="auto"/>
          <w:sz w:val="23"/>
          <w:szCs w:val="23"/>
        </w:rPr>
        <w:t xml:space="preserve">trainiert. Eine eingeschränkte Feinmotorik kann durch neurologische oder orthopädische Erkrankungen verursacht werden. </w:t>
      </w:r>
      <w:r w:rsidR="00783448">
        <w:rPr>
          <w:color w:val="auto"/>
          <w:sz w:val="23"/>
          <w:szCs w:val="23"/>
        </w:rPr>
        <w:t xml:space="preserve">Dazu zählen </w:t>
      </w:r>
      <w:r w:rsidR="002202FF">
        <w:rPr>
          <w:color w:val="auto"/>
          <w:sz w:val="23"/>
          <w:szCs w:val="23"/>
        </w:rPr>
        <w:t>unter</w:t>
      </w:r>
      <w:r w:rsidR="00173003">
        <w:rPr>
          <w:color w:val="auto"/>
          <w:sz w:val="23"/>
          <w:szCs w:val="23"/>
        </w:rPr>
        <w:t xml:space="preserve"> </w:t>
      </w:r>
      <w:r w:rsidR="002202FF">
        <w:rPr>
          <w:color w:val="auto"/>
          <w:sz w:val="23"/>
          <w:szCs w:val="23"/>
        </w:rPr>
        <w:t xml:space="preserve">anderem </w:t>
      </w:r>
      <w:r w:rsidR="003123AC">
        <w:rPr>
          <w:color w:val="auto"/>
          <w:sz w:val="23"/>
          <w:szCs w:val="23"/>
        </w:rPr>
        <w:t xml:space="preserve">der </w:t>
      </w:r>
      <w:r>
        <w:rPr>
          <w:color w:val="auto"/>
          <w:sz w:val="23"/>
          <w:szCs w:val="23"/>
        </w:rPr>
        <w:t>Schlaganfall,</w:t>
      </w:r>
      <w:r w:rsidR="003123AC">
        <w:rPr>
          <w:color w:val="auto"/>
          <w:sz w:val="23"/>
          <w:szCs w:val="23"/>
        </w:rPr>
        <w:t xml:space="preserve"> das</w:t>
      </w:r>
      <w:r>
        <w:rPr>
          <w:color w:val="auto"/>
          <w:sz w:val="23"/>
          <w:szCs w:val="23"/>
        </w:rPr>
        <w:t xml:space="preserve"> Karpaltunn</w:t>
      </w:r>
      <w:r w:rsidR="003123AC">
        <w:rPr>
          <w:color w:val="auto"/>
          <w:sz w:val="23"/>
          <w:szCs w:val="23"/>
        </w:rPr>
        <w:t>elsyndrom oder auch Arthrose sowie</w:t>
      </w:r>
      <w:r>
        <w:rPr>
          <w:color w:val="auto"/>
          <w:sz w:val="23"/>
          <w:szCs w:val="23"/>
        </w:rPr>
        <w:t xml:space="preserve"> Rheuma. </w:t>
      </w:r>
      <w:r w:rsidR="00783448">
        <w:rPr>
          <w:color w:val="auto"/>
          <w:sz w:val="23"/>
          <w:szCs w:val="23"/>
        </w:rPr>
        <w:t xml:space="preserve">Ebenfalls können </w:t>
      </w:r>
      <w:r>
        <w:rPr>
          <w:color w:val="auto"/>
          <w:sz w:val="23"/>
          <w:szCs w:val="23"/>
        </w:rPr>
        <w:t xml:space="preserve">Sensibilitätsstörungen die Feinmotorik beeinflussen. </w:t>
      </w:r>
    </w:p>
    <w:p w14:paraId="0999FDC9" w14:textId="77777777" w:rsidR="005451C8" w:rsidRDefault="005451C8" w:rsidP="005451C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73A9B2BA" w14:textId="77777777" w:rsidR="00783448" w:rsidRDefault="00783448" w:rsidP="005451C8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Übungen</w:t>
      </w:r>
    </w:p>
    <w:p w14:paraId="503A77F0" w14:textId="77777777" w:rsidR="002202FF" w:rsidRDefault="002202FF" w:rsidP="005451C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6E182174" w14:textId="42F138F2" w:rsidR="005451C8" w:rsidRDefault="00783448" w:rsidP="005451C8">
      <w:pPr>
        <w:pStyle w:val="Default"/>
        <w:jc w:val="both"/>
        <w:rPr>
          <w:color w:val="auto"/>
          <w:sz w:val="23"/>
          <w:szCs w:val="23"/>
        </w:rPr>
      </w:pPr>
      <w:r w:rsidRPr="00783448">
        <w:rPr>
          <w:bCs/>
          <w:color w:val="auto"/>
        </w:rPr>
        <w:t xml:space="preserve">Um ein effektives Training zu ermöglichen ist es sinnvoll, wenn </w:t>
      </w:r>
      <w:r w:rsidR="005451C8" w:rsidRPr="00783448">
        <w:rPr>
          <w:color w:val="auto"/>
        </w:rPr>
        <w:t>Sie Handlungen ausführen</w:t>
      </w:r>
      <w:r w:rsidR="00173003">
        <w:rPr>
          <w:color w:val="auto"/>
        </w:rPr>
        <w:t>,</w:t>
      </w:r>
      <w:r w:rsidR="005451C8" w:rsidRPr="00783448">
        <w:rPr>
          <w:color w:val="auto"/>
        </w:rPr>
        <w:t xml:space="preserve"> die für Sie im Alltag von hoher Bedeutung sind.</w:t>
      </w:r>
      <w:r w:rsidR="005451C8">
        <w:rPr>
          <w:color w:val="auto"/>
          <w:sz w:val="23"/>
          <w:szCs w:val="23"/>
        </w:rPr>
        <w:t xml:space="preserve"> Diese sind bei jedem Menschen unterschiedlich. So kann es beispielsweise das Schä</w:t>
      </w:r>
      <w:r w:rsidR="002202FF">
        <w:rPr>
          <w:color w:val="auto"/>
          <w:sz w:val="23"/>
          <w:szCs w:val="23"/>
        </w:rPr>
        <w:t>len des Lieblingsobstes, das Tippen am Computer</w:t>
      </w:r>
      <w:r w:rsidR="005451C8">
        <w:rPr>
          <w:color w:val="auto"/>
          <w:sz w:val="23"/>
          <w:szCs w:val="23"/>
        </w:rPr>
        <w:t xml:space="preserve"> oder Handwerken sein. </w:t>
      </w:r>
    </w:p>
    <w:p w14:paraId="2EC8553B" w14:textId="77777777" w:rsidR="002202FF" w:rsidRDefault="002202FF" w:rsidP="005451C8">
      <w:pPr>
        <w:pStyle w:val="Default"/>
        <w:jc w:val="both"/>
        <w:rPr>
          <w:color w:val="auto"/>
          <w:sz w:val="23"/>
          <w:szCs w:val="23"/>
        </w:rPr>
      </w:pPr>
    </w:p>
    <w:p w14:paraId="567A7619" w14:textId="77777777" w:rsidR="00783448" w:rsidRPr="00783448" w:rsidRDefault="00783448" w:rsidP="005451C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>Eine Auswahl an möglichen Übungen sind untenstehend aufgelistet.</w:t>
      </w:r>
    </w:p>
    <w:p w14:paraId="331189BB" w14:textId="77777777" w:rsidR="005451C8" w:rsidRDefault="005451C8" w:rsidP="005451C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Bitte nehmen Sie sich für das Durchführen der Übungen Zeit und Ruhe um sich bestmöglich konzentrieren zu können. </w:t>
      </w:r>
    </w:p>
    <w:p w14:paraId="42DD8CF2" w14:textId="77777777" w:rsidR="005451C8" w:rsidRDefault="005451C8" w:rsidP="005451C8">
      <w:pPr>
        <w:pStyle w:val="Default"/>
        <w:jc w:val="both"/>
        <w:rPr>
          <w:color w:val="auto"/>
          <w:sz w:val="23"/>
          <w:szCs w:val="23"/>
        </w:rPr>
      </w:pPr>
    </w:p>
    <w:p w14:paraId="4874FABA" w14:textId="77777777" w:rsidR="005451C8" w:rsidRDefault="005451C8" w:rsidP="005451C8">
      <w:pPr>
        <w:pStyle w:val="Default"/>
        <w:numPr>
          <w:ilvl w:val="0"/>
          <w:numId w:val="1"/>
        </w:numPr>
        <w:spacing w:after="4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Gegenstände mit den Fingern aufnehmen (zum Beispiel Münzen oder kleine Knöpfe) in der Hand sammeln und einzeln auf dem Tisch ablegen oder stapeln. </w:t>
      </w:r>
    </w:p>
    <w:p w14:paraId="4AC3911B" w14:textId="77777777" w:rsidR="00783448" w:rsidRDefault="00783448" w:rsidP="00783448">
      <w:pPr>
        <w:pStyle w:val="Default"/>
        <w:numPr>
          <w:ilvl w:val="0"/>
          <w:numId w:val="1"/>
        </w:numPr>
        <w:spacing w:after="49"/>
        <w:jc w:val="both"/>
        <w:rPr>
          <w:color w:val="auto"/>
          <w:sz w:val="22"/>
          <w:szCs w:val="22"/>
        </w:rPr>
      </w:pPr>
      <w:r w:rsidRPr="005451C8">
        <w:rPr>
          <w:color w:val="auto"/>
          <w:sz w:val="22"/>
          <w:szCs w:val="22"/>
        </w:rPr>
        <w:t xml:space="preserve">Wäscheklammern an einer </w:t>
      </w:r>
      <w:r>
        <w:rPr>
          <w:color w:val="auto"/>
          <w:sz w:val="22"/>
          <w:szCs w:val="22"/>
        </w:rPr>
        <w:t>Kante/Schnur abklemmen und wieder lösen</w:t>
      </w:r>
    </w:p>
    <w:p w14:paraId="4BA282FD" w14:textId="77777777" w:rsidR="00783448" w:rsidRDefault="00783448" w:rsidP="00783448">
      <w:pPr>
        <w:pStyle w:val="Default"/>
        <w:numPr>
          <w:ilvl w:val="0"/>
          <w:numId w:val="1"/>
        </w:numPr>
        <w:spacing w:after="49"/>
        <w:jc w:val="both"/>
        <w:rPr>
          <w:color w:val="auto"/>
          <w:sz w:val="22"/>
          <w:szCs w:val="22"/>
        </w:rPr>
      </w:pPr>
      <w:r w:rsidRPr="005451C8">
        <w:rPr>
          <w:color w:val="auto"/>
          <w:sz w:val="22"/>
          <w:szCs w:val="22"/>
        </w:rPr>
        <w:t>Hemd</w:t>
      </w:r>
      <w:r>
        <w:rPr>
          <w:color w:val="auto"/>
          <w:sz w:val="22"/>
          <w:szCs w:val="22"/>
        </w:rPr>
        <w:t>-/</w:t>
      </w:r>
      <w:r w:rsidRPr="005451C8">
        <w:rPr>
          <w:color w:val="auto"/>
          <w:sz w:val="22"/>
          <w:szCs w:val="22"/>
        </w:rPr>
        <w:t xml:space="preserve"> Blusenknöpfe und Reißverschlüsse öffnen und schließen (Hemd oder Bluse dabei anzie</w:t>
      </w:r>
      <w:r w:rsidR="003123AC">
        <w:rPr>
          <w:color w:val="auto"/>
          <w:sz w:val="22"/>
          <w:szCs w:val="22"/>
        </w:rPr>
        <w:t>hen oder auf einen Tisch legen)</w:t>
      </w:r>
    </w:p>
    <w:p w14:paraId="3487F702" w14:textId="5824FB33" w:rsidR="00783448" w:rsidRDefault="00783448" w:rsidP="00783448">
      <w:pPr>
        <w:pStyle w:val="Default"/>
        <w:numPr>
          <w:ilvl w:val="0"/>
          <w:numId w:val="1"/>
        </w:numPr>
        <w:spacing w:after="49"/>
        <w:jc w:val="both"/>
        <w:rPr>
          <w:color w:val="auto"/>
          <w:sz w:val="22"/>
          <w:szCs w:val="22"/>
        </w:rPr>
      </w:pPr>
      <w:r w:rsidRPr="005451C8">
        <w:rPr>
          <w:color w:val="auto"/>
          <w:sz w:val="22"/>
          <w:szCs w:val="22"/>
        </w:rPr>
        <w:t>Münzen/Karten aus dem Port</w:t>
      </w:r>
      <w:r w:rsidR="00173003">
        <w:rPr>
          <w:color w:val="auto"/>
          <w:sz w:val="22"/>
          <w:szCs w:val="22"/>
        </w:rPr>
        <w:t>e</w:t>
      </w:r>
      <w:r w:rsidRPr="005451C8">
        <w:rPr>
          <w:color w:val="auto"/>
          <w:sz w:val="22"/>
          <w:szCs w:val="22"/>
        </w:rPr>
        <w:t>mon</w:t>
      </w:r>
      <w:r w:rsidR="00173003">
        <w:rPr>
          <w:color w:val="auto"/>
          <w:sz w:val="22"/>
          <w:szCs w:val="22"/>
        </w:rPr>
        <w:t>nai</w:t>
      </w:r>
      <w:r w:rsidRPr="005451C8">
        <w:rPr>
          <w:color w:val="auto"/>
          <w:sz w:val="22"/>
          <w:szCs w:val="22"/>
        </w:rPr>
        <w:t xml:space="preserve">e herausholen und </w:t>
      </w:r>
      <w:r>
        <w:rPr>
          <w:color w:val="auto"/>
          <w:sz w:val="22"/>
          <w:szCs w:val="22"/>
        </w:rPr>
        <w:t xml:space="preserve">einsortieren </w:t>
      </w:r>
    </w:p>
    <w:p w14:paraId="5F1BCC0F" w14:textId="77777777" w:rsidR="00783448" w:rsidRPr="00783448" w:rsidRDefault="00783448" w:rsidP="00783448">
      <w:pPr>
        <w:pStyle w:val="Default"/>
        <w:numPr>
          <w:ilvl w:val="0"/>
          <w:numId w:val="1"/>
        </w:numPr>
        <w:spacing w:after="49"/>
        <w:jc w:val="both"/>
        <w:rPr>
          <w:color w:val="auto"/>
          <w:sz w:val="22"/>
          <w:szCs w:val="22"/>
        </w:rPr>
      </w:pPr>
      <w:r w:rsidRPr="005451C8">
        <w:rPr>
          <w:color w:val="auto"/>
          <w:sz w:val="22"/>
          <w:szCs w:val="22"/>
        </w:rPr>
        <w:t>Karten vom Tisch aufnehme</w:t>
      </w:r>
      <w:r>
        <w:rPr>
          <w:color w:val="auto"/>
          <w:sz w:val="22"/>
          <w:szCs w:val="22"/>
        </w:rPr>
        <w:t xml:space="preserve">n und umgedreht wieder ablegen </w:t>
      </w:r>
    </w:p>
    <w:p w14:paraId="48704E77" w14:textId="77777777" w:rsidR="005451C8" w:rsidRDefault="005451C8" w:rsidP="005451C8">
      <w:pPr>
        <w:pStyle w:val="Default"/>
        <w:numPr>
          <w:ilvl w:val="0"/>
          <w:numId w:val="1"/>
        </w:numPr>
        <w:spacing w:after="4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Münzen/Knöpfe mit Pinzette stapeln</w:t>
      </w:r>
    </w:p>
    <w:p w14:paraId="177EFE1B" w14:textId="77777777" w:rsidR="00783448" w:rsidRPr="00783448" w:rsidRDefault="00783448" w:rsidP="00783448">
      <w:pPr>
        <w:pStyle w:val="Default"/>
        <w:numPr>
          <w:ilvl w:val="0"/>
          <w:numId w:val="1"/>
        </w:numPr>
        <w:spacing w:after="4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Knöpfe oder Papierkügelchen in Behälter schnipsen </w:t>
      </w:r>
    </w:p>
    <w:p w14:paraId="7DE7013C" w14:textId="6A6349B6" w:rsidR="005451C8" w:rsidRDefault="005451C8" w:rsidP="005451C8">
      <w:pPr>
        <w:pStyle w:val="Default"/>
        <w:numPr>
          <w:ilvl w:val="0"/>
          <w:numId w:val="1"/>
        </w:numPr>
        <w:spacing w:after="49"/>
        <w:jc w:val="both"/>
        <w:rPr>
          <w:color w:val="auto"/>
          <w:sz w:val="22"/>
          <w:szCs w:val="22"/>
        </w:rPr>
      </w:pPr>
      <w:r w:rsidRPr="005451C8">
        <w:rPr>
          <w:color w:val="auto"/>
          <w:sz w:val="22"/>
          <w:szCs w:val="22"/>
        </w:rPr>
        <w:t xml:space="preserve">einen kleinen Stab oder Zahnstocher zwischen </w:t>
      </w:r>
      <w:r w:rsidR="00173003">
        <w:rPr>
          <w:color w:val="auto"/>
          <w:sz w:val="22"/>
          <w:szCs w:val="22"/>
        </w:rPr>
        <w:t>zwei</w:t>
      </w:r>
      <w:r w:rsidRPr="005451C8">
        <w:rPr>
          <w:color w:val="auto"/>
          <w:sz w:val="22"/>
          <w:szCs w:val="22"/>
        </w:rPr>
        <w:t xml:space="preserve"> Finger nehme</w:t>
      </w:r>
      <w:r>
        <w:rPr>
          <w:color w:val="auto"/>
          <w:sz w:val="22"/>
          <w:szCs w:val="22"/>
        </w:rPr>
        <w:t xml:space="preserve">n und über einen Finger rollen </w:t>
      </w:r>
    </w:p>
    <w:p w14:paraId="22275A2D" w14:textId="77777777" w:rsidR="005451C8" w:rsidRDefault="005451C8" w:rsidP="005451C8">
      <w:pPr>
        <w:pStyle w:val="Default"/>
        <w:numPr>
          <w:ilvl w:val="0"/>
          <w:numId w:val="1"/>
        </w:numPr>
        <w:spacing w:after="49"/>
        <w:jc w:val="both"/>
        <w:rPr>
          <w:color w:val="auto"/>
          <w:sz w:val="22"/>
          <w:szCs w:val="22"/>
        </w:rPr>
      </w:pPr>
      <w:r w:rsidRPr="005451C8">
        <w:rPr>
          <w:color w:val="auto"/>
          <w:sz w:val="22"/>
          <w:szCs w:val="22"/>
        </w:rPr>
        <w:t>Blätter abheften oder eine Büroklammer anheften an einen Stapel Papi</w:t>
      </w:r>
      <w:r>
        <w:rPr>
          <w:color w:val="auto"/>
          <w:sz w:val="22"/>
          <w:szCs w:val="22"/>
        </w:rPr>
        <w:t xml:space="preserve">ere </w:t>
      </w:r>
    </w:p>
    <w:p w14:paraId="5ABB4218" w14:textId="77777777" w:rsidR="005451C8" w:rsidRDefault="005451C8" w:rsidP="005451C8">
      <w:pPr>
        <w:pStyle w:val="Default"/>
        <w:numPr>
          <w:ilvl w:val="0"/>
          <w:numId w:val="1"/>
        </w:numPr>
        <w:spacing w:after="49"/>
        <w:jc w:val="both"/>
        <w:rPr>
          <w:color w:val="auto"/>
          <w:sz w:val="22"/>
          <w:szCs w:val="22"/>
        </w:rPr>
      </w:pPr>
      <w:r w:rsidRPr="005451C8">
        <w:rPr>
          <w:color w:val="auto"/>
          <w:sz w:val="22"/>
          <w:szCs w:val="22"/>
        </w:rPr>
        <w:t>Tippen an der Tastatur</w:t>
      </w:r>
      <w:r>
        <w:rPr>
          <w:color w:val="auto"/>
          <w:sz w:val="22"/>
          <w:szCs w:val="22"/>
        </w:rPr>
        <w:t xml:space="preserve"> (E-Mail schreiben, Abtippspiele) </w:t>
      </w:r>
    </w:p>
    <w:p w14:paraId="5CE37313" w14:textId="77777777" w:rsidR="00783448" w:rsidRDefault="00783448" w:rsidP="00783448">
      <w:pPr>
        <w:pStyle w:val="Default"/>
        <w:numPr>
          <w:ilvl w:val="0"/>
          <w:numId w:val="1"/>
        </w:numPr>
        <w:spacing w:after="49"/>
        <w:jc w:val="both"/>
        <w:rPr>
          <w:color w:val="auto"/>
          <w:sz w:val="22"/>
          <w:szCs w:val="22"/>
        </w:rPr>
      </w:pPr>
      <w:r w:rsidRPr="005451C8">
        <w:rPr>
          <w:color w:val="auto"/>
          <w:sz w:val="22"/>
          <w:szCs w:val="22"/>
        </w:rPr>
        <w:t>Tippspiele auf dem Handy durchfü</w:t>
      </w:r>
      <w:r>
        <w:rPr>
          <w:color w:val="auto"/>
          <w:sz w:val="22"/>
          <w:szCs w:val="22"/>
        </w:rPr>
        <w:t xml:space="preserve">hren </w:t>
      </w:r>
    </w:p>
    <w:p w14:paraId="1CC2905F" w14:textId="77777777" w:rsidR="00783448" w:rsidRDefault="00783448" w:rsidP="00783448">
      <w:pPr>
        <w:pStyle w:val="Default"/>
        <w:numPr>
          <w:ilvl w:val="0"/>
          <w:numId w:val="1"/>
        </w:numPr>
        <w:spacing w:after="49"/>
        <w:jc w:val="both"/>
        <w:rPr>
          <w:color w:val="auto"/>
          <w:sz w:val="22"/>
          <w:szCs w:val="22"/>
        </w:rPr>
      </w:pPr>
      <w:r w:rsidRPr="005451C8">
        <w:rPr>
          <w:color w:val="auto"/>
          <w:sz w:val="22"/>
          <w:szCs w:val="22"/>
        </w:rPr>
        <w:t>Instrumente üben/spiele</w:t>
      </w:r>
      <w:r>
        <w:rPr>
          <w:color w:val="auto"/>
          <w:sz w:val="22"/>
          <w:szCs w:val="22"/>
        </w:rPr>
        <w:t xml:space="preserve">n (Klavier, Gitarre, Trompete) </w:t>
      </w:r>
    </w:p>
    <w:p w14:paraId="6F2958A3" w14:textId="77777777" w:rsidR="00783448" w:rsidRPr="00783448" w:rsidRDefault="00783448" w:rsidP="00783448">
      <w:pPr>
        <w:pStyle w:val="Default"/>
        <w:numPr>
          <w:ilvl w:val="0"/>
          <w:numId w:val="1"/>
        </w:numPr>
        <w:spacing w:after="49"/>
        <w:jc w:val="both"/>
        <w:rPr>
          <w:color w:val="auto"/>
          <w:sz w:val="22"/>
          <w:szCs w:val="22"/>
        </w:rPr>
      </w:pPr>
      <w:r w:rsidRPr="005451C8">
        <w:rPr>
          <w:color w:val="auto"/>
          <w:sz w:val="22"/>
          <w:szCs w:val="22"/>
        </w:rPr>
        <w:t>Mit der Hand nä</w:t>
      </w:r>
      <w:r>
        <w:rPr>
          <w:color w:val="auto"/>
          <w:sz w:val="22"/>
          <w:szCs w:val="22"/>
        </w:rPr>
        <w:t xml:space="preserve">hen/sticken </w:t>
      </w:r>
    </w:p>
    <w:p w14:paraId="203A5409" w14:textId="77777777" w:rsidR="005451C8" w:rsidRDefault="005451C8" w:rsidP="005451C8">
      <w:pPr>
        <w:pStyle w:val="Default"/>
        <w:numPr>
          <w:ilvl w:val="0"/>
          <w:numId w:val="1"/>
        </w:numPr>
        <w:spacing w:after="49"/>
        <w:jc w:val="both"/>
        <w:rPr>
          <w:color w:val="auto"/>
          <w:sz w:val="22"/>
          <w:szCs w:val="22"/>
        </w:rPr>
      </w:pPr>
      <w:r w:rsidRPr="005451C8">
        <w:rPr>
          <w:color w:val="auto"/>
          <w:sz w:val="22"/>
          <w:szCs w:val="22"/>
        </w:rPr>
        <w:t>Mehrere Sicherheitsnadeln ineinander heften und lö</w:t>
      </w:r>
      <w:r>
        <w:rPr>
          <w:color w:val="auto"/>
          <w:sz w:val="22"/>
          <w:szCs w:val="22"/>
        </w:rPr>
        <w:t xml:space="preserve">sen </w:t>
      </w:r>
    </w:p>
    <w:p w14:paraId="78B6A99E" w14:textId="77777777" w:rsidR="005451C8" w:rsidRDefault="005451C8" w:rsidP="005451C8">
      <w:pPr>
        <w:pStyle w:val="Default"/>
        <w:numPr>
          <w:ilvl w:val="0"/>
          <w:numId w:val="1"/>
        </w:numPr>
        <w:spacing w:after="49"/>
        <w:jc w:val="both"/>
        <w:rPr>
          <w:color w:val="auto"/>
          <w:sz w:val="22"/>
          <w:szCs w:val="22"/>
        </w:rPr>
      </w:pPr>
      <w:r w:rsidRPr="005451C8">
        <w:rPr>
          <w:color w:val="auto"/>
          <w:sz w:val="22"/>
          <w:szCs w:val="22"/>
        </w:rPr>
        <w:t>Eine Kordel mehrfach knoten und die Knoten wieder ö</w:t>
      </w:r>
      <w:r>
        <w:rPr>
          <w:color w:val="auto"/>
          <w:sz w:val="22"/>
          <w:szCs w:val="22"/>
        </w:rPr>
        <w:t xml:space="preserve">ffnen </w:t>
      </w:r>
    </w:p>
    <w:p w14:paraId="12961620" w14:textId="7F8B2672" w:rsidR="005451C8" w:rsidRDefault="005451C8" w:rsidP="005451C8">
      <w:pPr>
        <w:pStyle w:val="Default"/>
        <w:numPr>
          <w:ilvl w:val="0"/>
          <w:numId w:val="1"/>
        </w:numPr>
        <w:spacing w:after="49"/>
        <w:jc w:val="both"/>
        <w:rPr>
          <w:color w:val="auto"/>
          <w:sz w:val="22"/>
          <w:szCs w:val="22"/>
        </w:rPr>
      </w:pPr>
      <w:r w:rsidRPr="005451C8">
        <w:rPr>
          <w:color w:val="auto"/>
          <w:sz w:val="22"/>
          <w:szCs w:val="22"/>
        </w:rPr>
        <w:t xml:space="preserve">Haushaltsgummis um </w:t>
      </w:r>
      <w:r w:rsidR="00173003">
        <w:rPr>
          <w:color w:val="auto"/>
          <w:sz w:val="22"/>
          <w:szCs w:val="22"/>
        </w:rPr>
        <w:t>zwei</w:t>
      </w:r>
      <w:r w:rsidRPr="005451C8">
        <w:rPr>
          <w:color w:val="auto"/>
          <w:sz w:val="22"/>
          <w:szCs w:val="22"/>
        </w:rPr>
        <w:t xml:space="preserve"> oder mehrere Finger legen. </w:t>
      </w:r>
      <w:r w:rsidR="002202FF">
        <w:rPr>
          <w:color w:val="auto"/>
          <w:sz w:val="22"/>
          <w:szCs w:val="22"/>
        </w:rPr>
        <w:t>D</w:t>
      </w:r>
      <w:r w:rsidRPr="005451C8">
        <w:rPr>
          <w:color w:val="auto"/>
          <w:sz w:val="22"/>
          <w:szCs w:val="22"/>
        </w:rPr>
        <w:t xml:space="preserve">urch Handöffnung das Gummi </w:t>
      </w:r>
      <w:r w:rsidR="00482983">
        <w:rPr>
          <w:color w:val="auto"/>
          <w:sz w:val="22"/>
          <w:szCs w:val="22"/>
        </w:rPr>
        <w:t xml:space="preserve">über </w:t>
      </w:r>
      <w:r w:rsidR="00F47869">
        <w:rPr>
          <w:color w:val="auto"/>
          <w:sz w:val="22"/>
          <w:szCs w:val="22"/>
        </w:rPr>
        <w:t>bspw.</w:t>
      </w:r>
      <w:r>
        <w:rPr>
          <w:color w:val="auto"/>
          <w:sz w:val="22"/>
          <w:szCs w:val="22"/>
        </w:rPr>
        <w:t xml:space="preserve"> </w:t>
      </w:r>
      <w:r w:rsidR="00F47869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 xml:space="preserve">ine Flasche stülpen </w:t>
      </w:r>
    </w:p>
    <w:p w14:paraId="22DB89B1" w14:textId="51488DAF" w:rsidR="00F67B5F" w:rsidRPr="00542BB8" w:rsidRDefault="005451C8" w:rsidP="005451C8">
      <w:pPr>
        <w:pStyle w:val="Default"/>
        <w:numPr>
          <w:ilvl w:val="0"/>
          <w:numId w:val="1"/>
        </w:numPr>
        <w:spacing w:after="49"/>
        <w:jc w:val="both"/>
        <w:rPr>
          <w:color w:val="auto"/>
          <w:sz w:val="22"/>
          <w:szCs w:val="22"/>
        </w:rPr>
      </w:pPr>
      <w:r w:rsidRPr="005451C8">
        <w:rPr>
          <w:color w:val="auto"/>
          <w:sz w:val="22"/>
          <w:szCs w:val="22"/>
        </w:rPr>
        <w:t xml:space="preserve">Korken seitlich zwischen </w:t>
      </w:r>
      <w:r w:rsidR="00173003">
        <w:rPr>
          <w:color w:val="auto"/>
          <w:sz w:val="22"/>
          <w:szCs w:val="22"/>
        </w:rPr>
        <w:t>zwei</w:t>
      </w:r>
      <w:r w:rsidRPr="005451C8">
        <w:rPr>
          <w:color w:val="auto"/>
          <w:sz w:val="22"/>
          <w:szCs w:val="22"/>
        </w:rPr>
        <w:t xml:space="preserve"> Fingern einklemmen und in eine Kiste legen</w:t>
      </w:r>
    </w:p>
    <w:sectPr w:rsidR="00F67B5F" w:rsidRPr="00542BB8" w:rsidSect="00162D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7338"/>
      <w:pgMar w:top="1417" w:right="1417" w:bottom="1134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9C7D" w14:textId="77777777" w:rsidR="006F43F5" w:rsidRDefault="006F43F5" w:rsidP="00F67EFC">
      <w:pPr>
        <w:spacing w:after="0" w:line="240" w:lineRule="auto"/>
      </w:pPr>
      <w:r>
        <w:separator/>
      </w:r>
    </w:p>
  </w:endnote>
  <w:endnote w:type="continuationSeparator" w:id="0">
    <w:p w14:paraId="3C5223ED" w14:textId="77777777" w:rsidR="006F43F5" w:rsidRDefault="006F43F5" w:rsidP="00F6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E749" w14:textId="77777777" w:rsidR="00F67EFC" w:rsidRDefault="00F67E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3E8E" w14:textId="4AC03F05" w:rsidR="00F67EFC" w:rsidRDefault="00F67EFC" w:rsidP="00F67EFC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QM 520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br/>
      <w:t>Ersteller/in: A. Lehmler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Zul. Überarbeitet: L. </w:t>
    </w:r>
    <w:proofErr w:type="spellStart"/>
    <w:r>
      <w:rPr>
        <w:rFonts w:ascii="Arial" w:hAnsi="Arial" w:cs="Arial"/>
        <w:sz w:val="16"/>
      </w:rPr>
      <w:t>Towé</w:t>
    </w:r>
    <w:proofErr w:type="spellEnd"/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Freigabe:  </w:t>
    </w:r>
    <w:r>
      <w:rPr>
        <w:rFonts w:ascii="Arial" w:hAnsi="Arial" w:cs="Arial"/>
        <w:sz w:val="16"/>
      </w:rPr>
      <w:t xml:space="preserve">H. Konnrad </w:t>
    </w:r>
  </w:p>
  <w:p w14:paraId="41E58165" w14:textId="338B50E5" w:rsidR="00F67EFC" w:rsidRPr="00F67EFC" w:rsidRDefault="00F67EFC" w:rsidP="00F67EFC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Erstelldatum: 08.12.2022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Änderungsdatum: 15.04.25</w:t>
    </w:r>
    <w:r w:rsidRPr="00F67EFC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Datum:  </w:t>
    </w:r>
    <w:r>
      <w:rPr>
        <w:rFonts w:ascii="Arial" w:hAnsi="Arial" w:cs="Arial"/>
        <w:sz w:val="16"/>
      </w:rPr>
      <w:t>16.04.25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B404" w14:textId="77777777" w:rsidR="00F67EFC" w:rsidRDefault="00F67E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6EEE" w14:textId="77777777" w:rsidR="006F43F5" w:rsidRDefault="006F43F5" w:rsidP="00F67EFC">
      <w:pPr>
        <w:spacing w:after="0" w:line="240" w:lineRule="auto"/>
      </w:pPr>
      <w:r>
        <w:separator/>
      </w:r>
    </w:p>
  </w:footnote>
  <w:footnote w:type="continuationSeparator" w:id="0">
    <w:p w14:paraId="1EBA75B9" w14:textId="77777777" w:rsidR="006F43F5" w:rsidRDefault="006F43F5" w:rsidP="00F6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8648" w14:textId="77777777" w:rsidR="00F67EFC" w:rsidRDefault="00F67E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160"/>
      <w:gridCol w:w="4660"/>
      <w:gridCol w:w="160"/>
      <w:gridCol w:w="1683"/>
    </w:tblGrid>
    <w:tr w:rsidR="00F67EFC" w14:paraId="7F5FB002" w14:textId="77777777" w:rsidTr="00DC551C">
      <w:tblPrEx>
        <w:tblCellMar>
          <w:top w:w="0" w:type="dxa"/>
          <w:bottom w:w="0" w:type="dxa"/>
        </w:tblCellMar>
      </w:tblPrEx>
      <w:trPr>
        <w:cantSplit/>
        <w:trHeight w:hRule="exact" w:val="900"/>
      </w:trPr>
      <w:tc>
        <w:tcPr>
          <w:tcW w:w="2977" w:type="dxa"/>
        </w:tcPr>
        <w:p w14:paraId="35090F72" w14:textId="77777777" w:rsidR="00F67EFC" w:rsidRDefault="00F67EFC" w:rsidP="00F67EFC">
          <w:pPr>
            <w:pStyle w:val="Kopfzeile"/>
            <w:jc w:val="center"/>
            <w:rPr>
              <w:rFonts w:ascii="Century Gothic" w:hAnsi="Century Gothic"/>
              <w:b/>
              <w:sz w:val="20"/>
            </w:rPr>
          </w:pPr>
          <w:r>
            <w:rPr>
              <w:sz w:val="20"/>
            </w:rPr>
            <w:object w:dxaOrig="5969" w:dyaOrig="1500" w14:anchorId="5DA8EF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144.75pt;height:36pt">
                <v:imagedata r:id="rId1" o:title=""/>
              </v:shape>
              <o:OLEObject Type="Embed" ProgID="MSPhotoEd.3" ShapeID="_x0000_i1037" DrawAspect="Content" ObjectID="_1806303816" r:id="rId2"/>
            </w:object>
          </w:r>
        </w:p>
      </w:tc>
      <w:tc>
        <w:tcPr>
          <w:tcW w:w="160" w:type="dxa"/>
        </w:tcPr>
        <w:p w14:paraId="37A252AB" w14:textId="77777777" w:rsidR="00F67EFC" w:rsidRDefault="00F67EFC" w:rsidP="00F67EFC">
          <w:pPr>
            <w:pStyle w:val="Kopfzeile"/>
            <w:jc w:val="center"/>
            <w:rPr>
              <w:b/>
              <w:sz w:val="20"/>
              <w:vertAlign w:val="superscript"/>
            </w:rPr>
          </w:pPr>
        </w:p>
      </w:tc>
      <w:tc>
        <w:tcPr>
          <w:tcW w:w="4660" w:type="dxa"/>
          <w:vAlign w:val="center"/>
        </w:tcPr>
        <w:p w14:paraId="694A442F" w14:textId="014FA3E5" w:rsidR="00F67EFC" w:rsidRPr="00243288" w:rsidRDefault="00F67EFC" w:rsidP="00F67EFC">
          <w:pPr>
            <w:pStyle w:val="Kopfzeile"/>
            <w:jc w:val="center"/>
            <w:rPr>
              <w:rFonts w:ascii="Arial" w:hAnsi="Arial" w:cs="Arial"/>
              <w:b/>
              <w:spacing w:val="20"/>
              <w:sz w:val="44"/>
              <w:szCs w:val="44"/>
            </w:rPr>
          </w:pPr>
        </w:p>
      </w:tc>
      <w:tc>
        <w:tcPr>
          <w:tcW w:w="160" w:type="dxa"/>
        </w:tcPr>
        <w:p w14:paraId="6126A5A6" w14:textId="77777777" w:rsidR="00F67EFC" w:rsidRDefault="00F67EFC" w:rsidP="00F67EFC">
          <w:pPr>
            <w:pStyle w:val="Kopfzeile"/>
            <w:jc w:val="center"/>
            <w:rPr>
              <w:b/>
              <w:sz w:val="20"/>
              <w:vertAlign w:val="superscript"/>
            </w:rPr>
          </w:pPr>
        </w:p>
      </w:tc>
      <w:tc>
        <w:tcPr>
          <w:tcW w:w="1683" w:type="dxa"/>
        </w:tcPr>
        <w:p w14:paraId="22ADC4B2" w14:textId="67714C9E" w:rsidR="00F67EFC" w:rsidRPr="007A7FED" w:rsidRDefault="00F67EFC" w:rsidP="00F67EFC">
          <w:pPr>
            <w:pStyle w:val="Kopfzeile"/>
            <w:spacing w:before="60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QM 520</w:t>
          </w:r>
          <w:r>
            <w:rPr>
              <w:rFonts w:ascii="Arial" w:hAnsi="Arial"/>
              <w:sz w:val="16"/>
              <w:szCs w:val="16"/>
            </w:rPr>
            <w:br/>
            <w:t>Stand 0</w:t>
          </w:r>
          <w:r>
            <w:rPr>
              <w:rFonts w:ascii="Arial" w:hAnsi="Arial"/>
              <w:sz w:val="16"/>
              <w:szCs w:val="16"/>
            </w:rPr>
            <w:t>2</w:t>
          </w:r>
          <w:r>
            <w:rPr>
              <w:rFonts w:ascii="Arial" w:hAnsi="Arial"/>
              <w:sz w:val="16"/>
              <w:szCs w:val="16"/>
            </w:rPr>
            <w:br/>
          </w:r>
          <w:r w:rsidRPr="001C1184">
            <w:rPr>
              <w:rFonts w:ascii="Arial" w:hAnsi="Arial"/>
              <w:sz w:val="16"/>
              <w:szCs w:val="16"/>
            </w:rPr>
            <w:t>Seite 1 von 1</w:t>
          </w:r>
        </w:p>
      </w:tc>
    </w:tr>
  </w:tbl>
  <w:p w14:paraId="2EC88ABF" w14:textId="77777777" w:rsidR="00F67EFC" w:rsidRDefault="00F67E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CE16" w14:textId="77777777" w:rsidR="00F67EFC" w:rsidRDefault="00F67E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6086"/>
    <w:multiLevelType w:val="hybridMultilevel"/>
    <w:tmpl w:val="5B02D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25"/>
    <w:rsid w:val="00162D20"/>
    <w:rsid w:val="00173003"/>
    <w:rsid w:val="002202FF"/>
    <w:rsid w:val="0023400D"/>
    <w:rsid w:val="003123AC"/>
    <w:rsid w:val="00482983"/>
    <w:rsid w:val="00542BB8"/>
    <w:rsid w:val="005451C8"/>
    <w:rsid w:val="00592225"/>
    <w:rsid w:val="006F43F5"/>
    <w:rsid w:val="00783448"/>
    <w:rsid w:val="00B04684"/>
    <w:rsid w:val="00B72370"/>
    <w:rsid w:val="00F47869"/>
    <w:rsid w:val="00F67B5F"/>
    <w:rsid w:val="00F6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5C66E"/>
  <w15:chartTrackingRefBased/>
  <w15:docId w15:val="{724E48A1-82D1-4DF2-AFF2-F398593F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45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F6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7EFC"/>
  </w:style>
  <w:style w:type="paragraph" w:styleId="Fuzeile">
    <w:name w:val="footer"/>
    <w:basedOn w:val="Standard"/>
    <w:link w:val="FuzeileZchn"/>
    <w:unhideWhenUsed/>
    <w:rsid w:val="00F6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Ergotherapie Mittelstraße</dc:creator>
  <cp:keywords/>
  <dc:description/>
  <cp:lastModifiedBy>Frau Helena Konnrad</cp:lastModifiedBy>
  <cp:revision>3</cp:revision>
  <dcterms:created xsi:type="dcterms:W3CDTF">2025-04-15T05:12:00Z</dcterms:created>
  <dcterms:modified xsi:type="dcterms:W3CDTF">2025-04-16T08:17:00Z</dcterms:modified>
</cp:coreProperties>
</file>